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E9" w:rsidRDefault="00026873" w:rsidP="00D350E8">
      <w:r>
        <w:rPr>
          <w:noProof/>
        </w:rPr>
        <w:drawing>
          <wp:inline distT="0" distB="0" distL="0" distR="0" wp14:anchorId="765C663A" wp14:editId="51CAB096">
            <wp:extent cx="5870957" cy="1908213"/>
            <wp:effectExtent l="0" t="0" r="0" b="0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59432E3A-D559-40A3-9A0C-797890C106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59432E3A-D559-40A3-9A0C-797890C106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0957" cy="19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8C" w:rsidRDefault="00711F8C" w:rsidP="00D350E8"/>
    <w:p w:rsidR="00711F8C" w:rsidRDefault="00711F8C" w:rsidP="00D350E8"/>
    <w:p w:rsidR="00711F8C" w:rsidRDefault="00711F8C" w:rsidP="00D350E8"/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M</w:t>
      </w:r>
      <w:r w:rsidRPr="00DC630D">
        <w:rPr>
          <w:rFonts w:ascii="Verdana" w:hAnsi="Verdana"/>
          <w:color w:val="333333"/>
          <w:sz w:val="24"/>
          <w:szCs w:val="24"/>
        </w:rPr>
        <w:t xml:space="preserve">artedì </w:t>
      </w:r>
      <w:r w:rsidR="00364DD0">
        <w:rPr>
          <w:rFonts w:ascii="Verdana" w:hAnsi="Verdana"/>
          <w:color w:val="333333"/>
          <w:sz w:val="24"/>
          <w:szCs w:val="24"/>
        </w:rPr>
        <w:t>4</w:t>
      </w:r>
      <w:r w:rsidRPr="00DC630D">
        <w:rPr>
          <w:rFonts w:ascii="Verdana" w:hAnsi="Verdana"/>
          <w:color w:val="333333"/>
          <w:sz w:val="24"/>
          <w:szCs w:val="24"/>
        </w:rPr>
        <w:t xml:space="preserve"> </w:t>
      </w:r>
      <w:r w:rsidR="00364DD0">
        <w:rPr>
          <w:rFonts w:ascii="Verdana" w:hAnsi="Verdana"/>
          <w:color w:val="333333"/>
          <w:sz w:val="24"/>
          <w:szCs w:val="24"/>
        </w:rPr>
        <w:t>Settembre</w:t>
      </w:r>
      <w:r w:rsidRPr="00DC630D">
        <w:rPr>
          <w:rFonts w:ascii="Verdana" w:hAnsi="Verdana"/>
          <w:color w:val="333333"/>
          <w:sz w:val="24"/>
          <w:szCs w:val="24"/>
        </w:rPr>
        <w:t xml:space="preserve"> 201</w:t>
      </w:r>
      <w:r w:rsidR="001C2271">
        <w:rPr>
          <w:rFonts w:ascii="Verdana" w:hAnsi="Verdana"/>
          <w:color w:val="333333"/>
          <w:sz w:val="24"/>
          <w:szCs w:val="24"/>
        </w:rPr>
        <w:t>8</w:t>
      </w:r>
      <w:r w:rsidRPr="00DC630D">
        <w:rPr>
          <w:rFonts w:ascii="Verdana" w:hAnsi="Verdana"/>
          <w:color w:val="333333"/>
          <w:sz w:val="24"/>
          <w:szCs w:val="24"/>
        </w:rPr>
        <w:t>, alle 1</w:t>
      </w:r>
      <w:r>
        <w:rPr>
          <w:rFonts w:ascii="Verdana" w:hAnsi="Verdana"/>
          <w:color w:val="333333"/>
          <w:sz w:val="24"/>
          <w:szCs w:val="24"/>
        </w:rPr>
        <w:t>4</w:t>
      </w:r>
      <w:r w:rsidRPr="00DC630D">
        <w:rPr>
          <w:rFonts w:ascii="Verdana" w:hAnsi="Verdana"/>
          <w:color w:val="333333"/>
          <w:sz w:val="24"/>
          <w:szCs w:val="24"/>
        </w:rPr>
        <w:t xml:space="preserve">.30, nell'aula </w:t>
      </w:r>
      <w:r>
        <w:rPr>
          <w:rFonts w:ascii="Verdana" w:hAnsi="Verdana"/>
          <w:color w:val="333333"/>
          <w:sz w:val="24"/>
          <w:szCs w:val="24"/>
        </w:rPr>
        <w:t xml:space="preserve">Magna del Centro Congressi del nostro Ateneo in via </w:t>
      </w:r>
      <w:proofErr w:type="spellStart"/>
      <w:r>
        <w:rPr>
          <w:rFonts w:ascii="Verdana" w:hAnsi="Verdana"/>
          <w:color w:val="333333"/>
          <w:sz w:val="24"/>
          <w:szCs w:val="24"/>
        </w:rPr>
        <w:t>Partenope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 36 si apriranno i lavori del Congresso Internazionale su “Natural Products in </w:t>
      </w:r>
      <w:proofErr w:type="spellStart"/>
      <w:r>
        <w:rPr>
          <w:rFonts w:ascii="Verdana" w:hAnsi="Verdana"/>
          <w:color w:val="333333"/>
          <w:sz w:val="24"/>
          <w:szCs w:val="24"/>
        </w:rPr>
        <w:t>Cancer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333333"/>
          <w:sz w:val="24"/>
          <w:szCs w:val="24"/>
        </w:rPr>
        <w:t>Prevention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 and Therapy</w:t>
      </w:r>
      <w:r w:rsidR="00364DD0">
        <w:rPr>
          <w:rFonts w:ascii="Verdana" w:hAnsi="Verdana"/>
          <w:color w:val="333333"/>
          <w:sz w:val="24"/>
          <w:szCs w:val="24"/>
        </w:rPr>
        <w:t xml:space="preserve">. Trends in </w:t>
      </w:r>
      <w:proofErr w:type="spellStart"/>
      <w:r w:rsidR="00364DD0">
        <w:rPr>
          <w:rFonts w:ascii="Verdana" w:hAnsi="Verdana"/>
          <w:color w:val="333333"/>
          <w:sz w:val="24"/>
          <w:szCs w:val="24"/>
        </w:rPr>
        <w:t>Methods</w:t>
      </w:r>
      <w:proofErr w:type="spellEnd"/>
      <w:r w:rsidR="00364DD0">
        <w:rPr>
          <w:rFonts w:ascii="Verdana" w:hAnsi="Verdana"/>
          <w:color w:val="333333"/>
          <w:sz w:val="24"/>
          <w:szCs w:val="24"/>
        </w:rPr>
        <w:t xml:space="preserve"> and </w:t>
      </w:r>
      <w:proofErr w:type="spellStart"/>
      <w:r w:rsidR="00364DD0">
        <w:rPr>
          <w:rFonts w:ascii="Verdana" w:hAnsi="Verdana"/>
          <w:color w:val="333333"/>
          <w:sz w:val="24"/>
          <w:szCs w:val="24"/>
        </w:rPr>
        <w:t>Modelling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”, </w:t>
      </w:r>
      <w:r w:rsidR="00364DD0">
        <w:rPr>
          <w:rFonts w:ascii="Verdana" w:hAnsi="Verdana"/>
          <w:color w:val="333333"/>
          <w:sz w:val="24"/>
          <w:szCs w:val="24"/>
        </w:rPr>
        <w:t>terza</w:t>
      </w:r>
      <w:r>
        <w:rPr>
          <w:rFonts w:ascii="Verdana" w:hAnsi="Verdana"/>
          <w:color w:val="333333"/>
          <w:sz w:val="24"/>
          <w:szCs w:val="24"/>
        </w:rPr>
        <w:t xml:space="preserve"> edizione, organizzato dalla prof. Virginia Lanzotti del Dipartimento di Agraria con il patrocinio della </w:t>
      </w:r>
      <w:proofErr w:type="spellStart"/>
      <w:r>
        <w:rPr>
          <w:rFonts w:ascii="Verdana" w:hAnsi="Verdana"/>
          <w:color w:val="333333"/>
          <w:sz w:val="24"/>
          <w:szCs w:val="24"/>
        </w:rPr>
        <w:t>Phytochemical</w:t>
      </w:r>
      <w:proofErr w:type="spellEnd"/>
      <w:r>
        <w:rPr>
          <w:rFonts w:ascii="Verdana" w:hAnsi="Verdana"/>
          <w:color w:val="333333"/>
          <w:sz w:val="24"/>
          <w:szCs w:val="24"/>
        </w:rPr>
        <w:t xml:space="preserve">  Society of Europe.</w:t>
      </w:r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  <w:bookmarkStart w:id="0" w:name="_GoBack"/>
      <w:bookmarkEnd w:id="0"/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Il Congresso si svolgerà nei giorni </w:t>
      </w:r>
      <w:r w:rsidR="00364DD0">
        <w:rPr>
          <w:rFonts w:ascii="Verdana" w:hAnsi="Verdana"/>
          <w:color w:val="333333"/>
          <w:sz w:val="24"/>
          <w:szCs w:val="24"/>
        </w:rPr>
        <w:t>4</w:t>
      </w:r>
      <w:r>
        <w:rPr>
          <w:rFonts w:ascii="Verdana" w:hAnsi="Verdana"/>
          <w:color w:val="333333"/>
          <w:sz w:val="24"/>
          <w:szCs w:val="24"/>
        </w:rPr>
        <w:t xml:space="preserve">, </w:t>
      </w:r>
      <w:r w:rsidR="00364DD0">
        <w:rPr>
          <w:rFonts w:ascii="Verdana" w:hAnsi="Verdana"/>
          <w:color w:val="333333"/>
          <w:sz w:val="24"/>
          <w:szCs w:val="24"/>
        </w:rPr>
        <w:t>5</w:t>
      </w:r>
      <w:r>
        <w:rPr>
          <w:rFonts w:ascii="Verdana" w:hAnsi="Verdana"/>
          <w:color w:val="333333"/>
          <w:sz w:val="24"/>
          <w:szCs w:val="24"/>
        </w:rPr>
        <w:t xml:space="preserve">, </w:t>
      </w:r>
      <w:r w:rsidR="00364DD0">
        <w:rPr>
          <w:rFonts w:ascii="Verdana" w:hAnsi="Verdana"/>
          <w:color w:val="333333"/>
          <w:sz w:val="24"/>
          <w:szCs w:val="24"/>
        </w:rPr>
        <w:t>6</w:t>
      </w:r>
      <w:r>
        <w:rPr>
          <w:rFonts w:ascii="Verdana" w:hAnsi="Verdana"/>
          <w:color w:val="333333"/>
          <w:sz w:val="24"/>
          <w:szCs w:val="24"/>
        </w:rPr>
        <w:t xml:space="preserve"> e </w:t>
      </w:r>
      <w:r w:rsidR="00364DD0">
        <w:rPr>
          <w:rFonts w:ascii="Verdana" w:hAnsi="Verdana"/>
          <w:color w:val="333333"/>
          <w:sz w:val="24"/>
          <w:szCs w:val="24"/>
        </w:rPr>
        <w:t>7</w:t>
      </w:r>
      <w:r>
        <w:rPr>
          <w:rFonts w:ascii="Verdana" w:hAnsi="Verdana"/>
          <w:color w:val="333333"/>
          <w:sz w:val="24"/>
          <w:szCs w:val="24"/>
        </w:rPr>
        <w:t xml:space="preserve"> e costituisce un forum internazionale di incontro di ricercatori di diversi ambiti disciplinari (Chimica Organica, Fitochimica, Biochimica, Chimica Farmaceutica, Chimica degli Alimenti, Farmacologia</w:t>
      </w:r>
      <w:r w:rsidR="00E56705">
        <w:rPr>
          <w:rFonts w:ascii="Verdana" w:hAnsi="Verdana"/>
          <w:color w:val="333333"/>
          <w:sz w:val="24"/>
          <w:szCs w:val="24"/>
        </w:rPr>
        <w:t>, Medicina, Modellistica e Matematica Applicata</w:t>
      </w:r>
      <w:r>
        <w:rPr>
          <w:rFonts w:ascii="Verdana" w:hAnsi="Verdana"/>
          <w:color w:val="333333"/>
          <w:sz w:val="24"/>
          <w:szCs w:val="24"/>
        </w:rPr>
        <w:t>) provenienti dai cinque continenti che svolgono ricerca nella prevenzione e terapia del cancro.</w:t>
      </w:r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</w:p>
    <w:p w:rsidR="001C2271" w:rsidRDefault="00A10FAB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Il</w:t>
      </w:r>
      <w:r w:rsidR="00711F8C">
        <w:rPr>
          <w:rFonts w:ascii="Verdana" w:hAnsi="Verdana"/>
          <w:color w:val="333333"/>
          <w:sz w:val="24"/>
          <w:szCs w:val="24"/>
        </w:rPr>
        <w:t xml:space="preserve"> Congresso intende essere un momento di incontro scientifico per la diffusione e discussione delle ultime ricerche </w:t>
      </w:r>
      <w:r w:rsidR="001C2271">
        <w:rPr>
          <w:rFonts w:ascii="Verdana" w:hAnsi="Verdana"/>
          <w:color w:val="333333"/>
          <w:sz w:val="24"/>
          <w:szCs w:val="24"/>
        </w:rPr>
        <w:t>sui</w:t>
      </w:r>
      <w:r w:rsidR="00711F8C">
        <w:rPr>
          <w:rFonts w:ascii="Verdana" w:hAnsi="Verdana"/>
          <w:color w:val="333333"/>
          <w:sz w:val="24"/>
          <w:szCs w:val="24"/>
        </w:rPr>
        <w:t xml:space="preserve"> prodotti naturali</w:t>
      </w:r>
      <w:r w:rsidR="001C2271">
        <w:rPr>
          <w:rFonts w:ascii="Verdana" w:hAnsi="Verdana"/>
          <w:color w:val="333333"/>
          <w:sz w:val="24"/>
          <w:szCs w:val="24"/>
        </w:rPr>
        <w:t xml:space="preserve"> nella </w:t>
      </w:r>
      <w:r w:rsidR="001C2271" w:rsidRPr="001C2271">
        <w:rPr>
          <w:rFonts w:ascii="Verdana" w:hAnsi="Verdana"/>
          <w:color w:val="333333"/>
          <w:sz w:val="24"/>
          <w:szCs w:val="24"/>
        </w:rPr>
        <w:t xml:space="preserve">terapia anticancro, </w:t>
      </w:r>
      <w:r w:rsidR="001C2271">
        <w:rPr>
          <w:rFonts w:ascii="Verdana" w:hAnsi="Verdana"/>
          <w:color w:val="333333"/>
          <w:sz w:val="24"/>
          <w:szCs w:val="24"/>
        </w:rPr>
        <w:t>sul</w:t>
      </w:r>
      <w:r w:rsidR="001C2271" w:rsidRPr="001C2271">
        <w:rPr>
          <w:rFonts w:ascii="Verdana" w:hAnsi="Verdana"/>
          <w:color w:val="333333"/>
          <w:sz w:val="24"/>
          <w:szCs w:val="24"/>
        </w:rPr>
        <w:t xml:space="preserve">le interazioni tra nutrizione, metabolismo e cancro,  </w:t>
      </w:r>
      <w:r w:rsidR="001C2271">
        <w:rPr>
          <w:rFonts w:ascii="Verdana" w:hAnsi="Verdana"/>
          <w:color w:val="333333"/>
          <w:sz w:val="24"/>
          <w:szCs w:val="24"/>
        </w:rPr>
        <w:t>sui</w:t>
      </w:r>
      <w:r w:rsidR="001C2271" w:rsidRPr="001C2271">
        <w:rPr>
          <w:rFonts w:ascii="Verdana" w:hAnsi="Verdana"/>
          <w:color w:val="333333"/>
          <w:sz w:val="24"/>
          <w:szCs w:val="24"/>
        </w:rPr>
        <w:t xml:space="preserve"> metodi di analisi e nuovi approcci modellistici.</w:t>
      </w:r>
    </w:p>
    <w:p w:rsidR="001C2271" w:rsidRPr="001C2271" w:rsidRDefault="001C2271" w:rsidP="001C2271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Il programma scientifico include 1</w:t>
      </w:r>
      <w:r w:rsidR="00364DD0">
        <w:rPr>
          <w:rFonts w:ascii="Verdana" w:hAnsi="Verdana"/>
          <w:color w:val="333333"/>
          <w:sz w:val="24"/>
          <w:szCs w:val="24"/>
        </w:rPr>
        <w:t>2</w:t>
      </w:r>
      <w:r>
        <w:rPr>
          <w:rFonts w:ascii="Verdana" w:hAnsi="Verdana"/>
          <w:color w:val="333333"/>
          <w:sz w:val="24"/>
          <w:szCs w:val="24"/>
        </w:rPr>
        <w:t xml:space="preserve"> comunicazioni plenarie, </w:t>
      </w:r>
      <w:r w:rsidR="00364DD0">
        <w:rPr>
          <w:rFonts w:ascii="Verdana" w:hAnsi="Verdana"/>
          <w:color w:val="333333"/>
          <w:sz w:val="24"/>
          <w:szCs w:val="24"/>
        </w:rPr>
        <w:t>35</w:t>
      </w:r>
      <w:r>
        <w:rPr>
          <w:rFonts w:ascii="Verdana" w:hAnsi="Verdana"/>
          <w:color w:val="333333"/>
          <w:sz w:val="24"/>
          <w:szCs w:val="24"/>
        </w:rPr>
        <w:t xml:space="preserve"> comunicazioni orali e </w:t>
      </w:r>
      <w:r w:rsidR="00364DD0">
        <w:rPr>
          <w:rFonts w:ascii="Verdana" w:hAnsi="Verdana"/>
          <w:color w:val="333333"/>
          <w:sz w:val="24"/>
          <w:szCs w:val="24"/>
        </w:rPr>
        <w:t>30</w:t>
      </w:r>
      <w:r>
        <w:rPr>
          <w:rFonts w:ascii="Verdana" w:hAnsi="Verdana"/>
          <w:color w:val="333333"/>
          <w:sz w:val="24"/>
          <w:szCs w:val="24"/>
        </w:rPr>
        <w:t xml:space="preserve"> comunicazioni poster. Lingua ufficiale del Simposio è l’inglese.</w:t>
      </w:r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</w:p>
    <w:p w:rsidR="00711F8C" w:rsidRDefault="00711F8C" w:rsidP="00711F8C">
      <w:pPr>
        <w:pStyle w:val="Titolo"/>
        <w:ind w:right="566"/>
        <w:jc w:val="both"/>
        <w:outlineLvl w:val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Sul sito del Congresso sono riportate informazioni più dettagliate sull’evento.</w:t>
      </w:r>
    </w:p>
    <w:p w:rsidR="00711F8C" w:rsidRDefault="00711F8C" w:rsidP="00711F8C">
      <w:pPr>
        <w:pStyle w:val="Titolo"/>
        <w:ind w:right="566"/>
        <w:jc w:val="both"/>
        <w:rPr>
          <w:rFonts w:ascii="Verdana" w:hAnsi="Verdana"/>
          <w:color w:val="333333"/>
          <w:sz w:val="24"/>
          <w:szCs w:val="24"/>
        </w:rPr>
      </w:pPr>
    </w:p>
    <w:p w:rsidR="00711F8C" w:rsidRPr="00364DD0" w:rsidRDefault="001C05B7" w:rsidP="00711F8C">
      <w:pPr>
        <w:pStyle w:val="Default"/>
        <w:ind w:right="566"/>
        <w:rPr>
          <w:rFonts w:ascii="Verdana" w:hAnsi="Verdana"/>
          <w:i/>
          <w:noProof/>
        </w:rPr>
      </w:pPr>
      <w:hyperlink r:id="rId6" w:history="1">
        <w:r w:rsidR="00364DD0" w:rsidRPr="00411E11">
          <w:rPr>
            <w:rStyle w:val="Collegamentoipertestuale"/>
            <w:rFonts w:ascii="Verdana" w:hAnsi="Verdana"/>
            <w:i/>
            <w:noProof/>
          </w:rPr>
          <w:t>www.naples2018.phytochemicalsociety.org/</w:t>
        </w:r>
      </w:hyperlink>
    </w:p>
    <w:p w:rsidR="00711F8C" w:rsidRPr="00DC630D" w:rsidRDefault="00711F8C" w:rsidP="00711F8C">
      <w:pPr>
        <w:pStyle w:val="Titolo"/>
        <w:ind w:right="566"/>
        <w:jc w:val="both"/>
        <w:rPr>
          <w:b/>
          <w:sz w:val="24"/>
          <w:szCs w:val="24"/>
        </w:rPr>
      </w:pPr>
    </w:p>
    <w:p w:rsidR="00711F8C" w:rsidRPr="00DC630D" w:rsidRDefault="00711F8C" w:rsidP="00711F8C">
      <w:pPr>
        <w:pStyle w:val="Titolo"/>
        <w:ind w:right="566"/>
        <w:jc w:val="both"/>
        <w:rPr>
          <w:b/>
        </w:rPr>
      </w:pPr>
    </w:p>
    <w:p w:rsidR="00711F8C" w:rsidRPr="00DC630D" w:rsidRDefault="00711F8C" w:rsidP="00711F8C">
      <w:pPr>
        <w:pStyle w:val="Titolo"/>
        <w:ind w:right="566"/>
        <w:rPr>
          <w:b/>
        </w:rPr>
      </w:pPr>
    </w:p>
    <w:p w:rsidR="00711F8C" w:rsidRPr="00DC630D" w:rsidRDefault="00711F8C" w:rsidP="00711F8C">
      <w:pPr>
        <w:pStyle w:val="Titolo"/>
        <w:ind w:right="566"/>
        <w:rPr>
          <w:b/>
        </w:rPr>
      </w:pPr>
    </w:p>
    <w:p w:rsidR="00711F8C" w:rsidRPr="00D350E8" w:rsidRDefault="00711F8C" w:rsidP="00711F8C">
      <w:pPr>
        <w:ind w:right="566"/>
      </w:pPr>
    </w:p>
    <w:sectPr w:rsidR="00711F8C" w:rsidRPr="00D350E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950C8"/>
    <w:multiLevelType w:val="multilevel"/>
    <w:tmpl w:val="E552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F5B59"/>
    <w:multiLevelType w:val="singleLevel"/>
    <w:tmpl w:val="51FA74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D9C1124"/>
    <w:multiLevelType w:val="singleLevel"/>
    <w:tmpl w:val="51FA74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CBC"/>
    <w:rsid w:val="00026873"/>
    <w:rsid w:val="000F62A5"/>
    <w:rsid w:val="00137969"/>
    <w:rsid w:val="00187961"/>
    <w:rsid w:val="001C05B7"/>
    <w:rsid w:val="001C2271"/>
    <w:rsid w:val="00203011"/>
    <w:rsid w:val="002256B5"/>
    <w:rsid w:val="002257EA"/>
    <w:rsid w:val="00235E36"/>
    <w:rsid w:val="002501B4"/>
    <w:rsid w:val="002905AC"/>
    <w:rsid w:val="00291750"/>
    <w:rsid w:val="00293FB0"/>
    <w:rsid w:val="002F37DF"/>
    <w:rsid w:val="003535D7"/>
    <w:rsid w:val="0036377C"/>
    <w:rsid w:val="00364DD0"/>
    <w:rsid w:val="003A4978"/>
    <w:rsid w:val="003E22F4"/>
    <w:rsid w:val="00400208"/>
    <w:rsid w:val="00403AC1"/>
    <w:rsid w:val="00405227"/>
    <w:rsid w:val="00407425"/>
    <w:rsid w:val="00416B18"/>
    <w:rsid w:val="004405FE"/>
    <w:rsid w:val="0047189E"/>
    <w:rsid w:val="004977CE"/>
    <w:rsid w:val="004C5C9B"/>
    <w:rsid w:val="004F3982"/>
    <w:rsid w:val="00513224"/>
    <w:rsid w:val="00520582"/>
    <w:rsid w:val="00536259"/>
    <w:rsid w:val="0054554E"/>
    <w:rsid w:val="00551CBC"/>
    <w:rsid w:val="0057171D"/>
    <w:rsid w:val="005B6CF0"/>
    <w:rsid w:val="005C5507"/>
    <w:rsid w:val="00621AB0"/>
    <w:rsid w:val="0062688F"/>
    <w:rsid w:val="00646E6A"/>
    <w:rsid w:val="00647FAB"/>
    <w:rsid w:val="00662794"/>
    <w:rsid w:val="006E7431"/>
    <w:rsid w:val="00711F8C"/>
    <w:rsid w:val="00777F01"/>
    <w:rsid w:val="007A19F0"/>
    <w:rsid w:val="007F12F2"/>
    <w:rsid w:val="008022E9"/>
    <w:rsid w:val="00811FB6"/>
    <w:rsid w:val="00844E67"/>
    <w:rsid w:val="008540FB"/>
    <w:rsid w:val="008571C7"/>
    <w:rsid w:val="00876760"/>
    <w:rsid w:val="00935E75"/>
    <w:rsid w:val="00986220"/>
    <w:rsid w:val="0099788F"/>
    <w:rsid w:val="009A0417"/>
    <w:rsid w:val="009B02FE"/>
    <w:rsid w:val="009B36A6"/>
    <w:rsid w:val="009E4A61"/>
    <w:rsid w:val="009E5D6A"/>
    <w:rsid w:val="00A10FAB"/>
    <w:rsid w:val="00A31BD5"/>
    <w:rsid w:val="00A70583"/>
    <w:rsid w:val="00AA4504"/>
    <w:rsid w:val="00AC6A1F"/>
    <w:rsid w:val="00AC7B90"/>
    <w:rsid w:val="00B30B11"/>
    <w:rsid w:val="00B73D5C"/>
    <w:rsid w:val="00B77562"/>
    <w:rsid w:val="00B82F8A"/>
    <w:rsid w:val="00BA1FB6"/>
    <w:rsid w:val="00BC0F61"/>
    <w:rsid w:val="00BC75E1"/>
    <w:rsid w:val="00C05418"/>
    <w:rsid w:val="00C36E2D"/>
    <w:rsid w:val="00C5124A"/>
    <w:rsid w:val="00C80A96"/>
    <w:rsid w:val="00C87E21"/>
    <w:rsid w:val="00C913C9"/>
    <w:rsid w:val="00CB4E93"/>
    <w:rsid w:val="00CD3E0F"/>
    <w:rsid w:val="00CD4867"/>
    <w:rsid w:val="00CE1B01"/>
    <w:rsid w:val="00CE26F9"/>
    <w:rsid w:val="00D0008F"/>
    <w:rsid w:val="00D04F4E"/>
    <w:rsid w:val="00D350E8"/>
    <w:rsid w:val="00D4130C"/>
    <w:rsid w:val="00D628F8"/>
    <w:rsid w:val="00D95772"/>
    <w:rsid w:val="00DD044E"/>
    <w:rsid w:val="00E13944"/>
    <w:rsid w:val="00E21EAD"/>
    <w:rsid w:val="00E56705"/>
    <w:rsid w:val="00F279A5"/>
    <w:rsid w:val="00F6133E"/>
    <w:rsid w:val="00F70AD6"/>
    <w:rsid w:val="00F70FEE"/>
    <w:rsid w:val="00F90904"/>
    <w:rsid w:val="00FA07F7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0694A46A-1D73-4DF4-B24A-466168A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0B11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360"/>
      </w:tabs>
      <w:ind w:left="360" w:hanging="36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rFonts w:ascii="Tms Rmn" w:hAnsi="Tms Rmn"/>
      <w:b/>
      <w:i/>
      <w:sz w:val="24"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  <w:sz w:val="28"/>
      <w:lang w:val="en-US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sz w:val="24"/>
      <w:lang w:val="en-US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Title">
    <w:name w:val="ChapterTitle"/>
    <w:next w:val="Titolo2"/>
    <w:pPr>
      <w:spacing w:after="1080"/>
    </w:pPr>
    <w:rPr>
      <w:rFonts w:ascii="Tms Rmn" w:hAnsi="Tms Rmn"/>
      <w:spacing w:val="35"/>
      <w:sz w:val="52"/>
      <w:lang w:val="en-GB"/>
    </w:rPr>
  </w:style>
  <w:style w:type="paragraph" w:styleId="Rientronormale">
    <w:name w:val="Normal Indent"/>
    <w:basedOn w:val="Normale"/>
    <w:next w:val="Normale"/>
    <w:pPr>
      <w:jc w:val="both"/>
    </w:pPr>
    <w:rPr>
      <w:rFonts w:ascii="Tms Rmn" w:hAnsi="Tms Rmn"/>
      <w:sz w:val="24"/>
      <w:lang w:val="en-GB"/>
    </w:rPr>
  </w:style>
  <w:style w:type="paragraph" w:customStyle="1" w:styleId="nequation">
    <w:name w:val="n_equation"/>
    <w:basedOn w:val="Normale"/>
    <w:next w:val="Rientronormale"/>
    <w:pPr>
      <w:tabs>
        <w:tab w:val="center" w:pos="4162"/>
        <w:tab w:val="right" w:pos="8318"/>
      </w:tabs>
    </w:pPr>
    <w:rPr>
      <w:rFonts w:ascii="Tms Rmn" w:hAnsi="Tms Rmn"/>
      <w:sz w:val="24"/>
      <w:lang w:val="en-GB"/>
    </w:rPr>
  </w:style>
  <w:style w:type="paragraph" w:customStyle="1" w:styleId="Bibliografia1">
    <w:name w:val="Bibliografia1"/>
    <w:basedOn w:val="Normale"/>
    <w:next w:val="Normale"/>
    <w:pPr>
      <w:spacing w:before="120"/>
      <w:ind w:left="284" w:hanging="284"/>
      <w:jc w:val="both"/>
    </w:pPr>
    <w:rPr>
      <w:rFonts w:ascii="Tms Rmn" w:hAnsi="Tms Rmn"/>
      <w:sz w:val="24"/>
      <w:lang w:val="en-GB"/>
    </w:rPr>
  </w:style>
  <w:style w:type="paragraph" w:customStyle="1" w:styleId="NormalCAPE">
    <w:name w:val="NormalCAPE"/>
    <w:basedOn w:val="Normale"/>
    <w:pPr>
      <w:ind w:firstLine="680"/>
      <w:jc w:val="both"/>
    </w:pPr>
    <w:rPr>
      <w:sz w:val="24"/>
      <w:lang w:val="en-US"/>
    </w:rPr>
  </w:style>
  <w:style w:type="paragraph" w:styleId="Titolo">
    <w:name w:val="Title"/>
    <w:basedOn w:val="Normale"/>
    <w:qFormat/>
    <w:pPr>
      <w:jc w:val="center"/>
    </w:pPr>
    <w:rPr>
      <w:i/>
      <w:sz w:val="4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sz w:val="24"/>
      <w:lang w:val="en-GB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table" w:styleId="Grigliatabella">
    <w:name w:val="Table Grid"/>
    <w:basedOn w:val="Tabellanormale"/>
    <w:rsid w:val="00C8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13796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86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les2018.phytochemicalsocie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SYMPOSIUM ORGANIZATION</vt:lpstr>
    </vt:vector>
  </TitlesOfParts>
  <Company>Univ. Di Napoli</Company>
  <LinksUpToDate>false</LinksUpToDate>
  <CharactersWithSpaces>1413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http://www.phytochemicalsociety.org/naples/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ORGANIZATION</dc:title>
  <dc:creator>Dott.Mangoni</dc:creator>
  <cp:lastModifiedBy>STEFANO MAZZOLENI</cp:lastModifiedBy>
  <cp:revision>4</cp:revision>
  <cp:lastPrinted>2008-02-08T09:17:00Z</cp:lastPrinted>
  <dcterms:created xsi:type="dcterms:W3CDTF">2018-08-30T15:27:00Z</dcterms:created>
  <dcterms:modified xsi:type="dcterms:W3CDTF">2018-08-30T23:40:00Z</dcterms:modified>
</cp:coreProperties>
</file>