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2C09" w:rsidRPr="00C55E2F" w:rsidRDefault="00332C09" w:rsidP="00332C09">
      <w:pPr>
        <w:rPr>
          <w:rFonts w:ascii="Times New Roman" w:hAnsi="Times New Roman"/>
          <w:b/>
          <w:lang w:val="it-IT"/>
        </w:rPr>
      </w:pPr>
      <w:r w:rsidRPr="00C55E2F">
        <w:rPr>
          <w:rFonts w:ascii="Times New Roman" w:hAnsi="Times New Roman"/>
          <w:b/>
          <w:lang w:val="it-IT"/>
        </w:rPr>
        <w:t>Dottorato: F</w:t>
      </w:r>
      <w:r>
        <w:rPr>
          <w:rFonts w:ascii="Times New Roman" w:hAnsi="Times New Roman"/>
          <w:b/>
          <w:lang w:val="it-IT"/>
        </w:rPr>
        <w:t>ood Science</w:t>
      </w:r>
      <w:r>
        <w:rPr>
          <w:rFonts w:ascii="Times New Roman" w:hAnsi="Times New Roman"/>
          <w:b/>
          <w:lang w:val="it-IT"/>
        </w:rPr>
        <w:tab/>
      </w:r>
    </w:p>
    <w:p w:rsidR="00332C09" w:rsidRPr="00C55E2F" w:rsidRDefault="00332C09" w:rsidP="00332C09">
      <w:pPr>
        <w:rPr>
          <w:rFonts w:ascii="Times New Roman" w:hAnsi="Times New Roman"/>
          <w:b/>
          <w:lang w:val="it-IT"/>
        </w:rPr>
      </w:pPr>
    </w:p>
    <w:p w:rsidR="00332C09" w:rsidRPr="00C55E2F" w:rsidRDefault="00332C09" w:rsidP="00332C09">
      <w:pPr>
        <w:rPr>
          <w:rFonts w:ascii="Times New Roman" w:hAnsi="Times New Roman"/>
          <w:b/>
          <w:lang w:val="it-IT"/>
        </w:rPr>
      </w:pPr>
    </w:p>
    <w:p w:rsidR="00332C09" w:rsidRPr="00744074" w:rsidRDefault="00332C09" w:rsidP="00332C09">
      <w:pPr>
        <w:jc w:val="both"/>
        <w:rPr>
          <w:rFonts w:ascii="Times New Roman" w:hAnsi="Times New Roman"/>
          <w:bCs/>
          <w:lang w:val="it-IT"/>
        </w:rPr>
      </w:pPr>
      <w:r w:rsidRPr="00C55E2F">
        <w:rPr>
          <w:rFonts w:ascii="Times New Roman" w:hAnsi="Times New Roman"/>
          <w:b/>
          <w:lang w:val="it-IT"/>
        </w:rPr>
        <w:t xml:space="preserve">Titolo: </w:t>
      </w:r>
      <w:r>
        <w:rPr>
          <w:rFonts w:ascii="Times New Roman" w:hAnsi="Times New Roman"/>
          <w:bCs/>
          <w:lang w:val="it-IT"/>
        </w:rPr>
        <w:t>Produzione di genotipi di pomodoro con un più alto contenuto di carotenoidi nel frutto</w:t>
      </w:r>
    </w:p>
    <w:p w:rsidR="00332C09" w:rsidRPr="00C55E2F" w:rsidRDefault="00332C09" w:rsidP="00332C09">
      <w:pPr>
        <w:jc w:val="both"/>
        <w:rPr>
          <w:rFonts w:ascii="Times New Roman" w:hAnsi="Times New Roman"/>
          <w:b/>
          <w:lang w:val="it-IT"/>
        </w:rPr>
      </w:pPr>
    </w:p>
    <w:p w:rsidR="00332C09" w:rsidRDefault="00332C09" w:rsidP="00332C09">
      <w:pPr>
        <w:rPr>
          <w:rFonts w:ascii="Times New Roman" w:hAnsi="Times New Roman"/>
          <w:bCs/>
          <w:lang w:val="it-IT"/>
        </w:rPr>
      </w:pPr>
      <w:r>
        <w:rPr>
          <w:rFonts w:ascii="Times New Roman" w:hAnsi="Times New Roman"/>
          <w:b/>
          <w:lang w:val="it-IT"/>
        </w:rPr>
        <w:t>Supervisor</w:t>
      </w:r>
      <w:r w:rsidRPr="00C55E2F">
        <w:rPr>
          <w:rFonts w:ascii="Times New Roman" w:hAnsi="Times New Roman"/>
          <w:b/>
          <w:lang w:val="it-IT"/>
        </w:rPr>
        <w:t xml:space="preserve"> Proponente: </w:t>
      </w:r>
      <w:r w:rsidRPr="00652E6B">
        <w:rPr>
          <w:rFonts w:ascii="Times New Roman" w:hAnsi="Times New Roman"/>
          <w:bCs/>
          <w:lang w:val="it-IT"/>
        </w:rPr>
        <w:t xml:space="preserve">Dott. </w:t>
      </w:r>
      <w:r>
        <w:rPr>
          <w:rFonts w:ascii="Times New Roman" w:hAnsi="Times New Roman"/>
          <w:bCs/>
          <w:lang w:val="it-IT"/>
        </w:rPr>
        <w:t xml:space="preserve">Alessandro Nicolia (AGR/07) - CREA – Centro di ricerca orticoltura e florovivaismo. </w:t>
      </w:r>
    </w:p>
    <w:p w:rsidR="00332C09" w:rsidRPr="00504EF6" w:rsidRDefault="00332C09" w:rsidP="00332C09">
      <w:pPr>
        <w:rPr>
          <w:rFonts w:ascii="Times New Roman" w:hAnsi="Times New Roman"/>
          <w:bCs/>
          <w:lang w:val="it-IT"/>
        </w:rPr>
      </w:pPr>
      <w:r w:rsidRPr="00134BEE">
        <w:rPr>
          <w:rFonts w:ascii="Times New Roman" w:hAnsi="Times New Roman"/>
          <w:b/>
          <w:bCs/>
          <w:lang w:val="it-IT"/>
        </w:rPr>
        <w:t>Co-supervisor</w:t>
      </w:r>
      <w:r>
        <w:rPr>
          <w:rFonts w:ascii="Times New Roman" w:hAnsi="Times New Roman"/>
          <w:bCs/>
          <w:lang w:val="it-IT"/>
        </w:rPr>
        <w:t xml:space="preserve">: Prof. Maria Manuela Rigano (BIO/04) Università di Napoli Federico II  </w:t>
      </w:r>
    </w:p>
    <w:p w:rsidR="00332C09" w:rsidRPr="00C55E2F" w:rsidRDefault="00332C09" w:rsidP="00332C09">
      <w:pPr>
        <w:rPr>
          <w:rFonts w:ascii="Times New Roman" w:hAnsi="Times New Roman"/>
          <w:lang w:val="it-IT"/>
        </w:rPr>
      </w:pPr>
    </w:p>
    <w:p w:rsidR="00332C09" w:rsidRDefault="00332C09" w:rsidP="00332C09">
      <w:pPr>
        <w:tabs>
          <w:tab w:val="left" w:pos="0"/>
        </w:tabs>
        <w:jc w:val="both"/>
        <w:rPr>
          <w:rFonts w:ascii="Times New Roman" w:hAnsi="Times New Roman"/>
          <w:lang w:val="it-IT"/>
        </w:rPr>
      </w:pPr>
      <w:r w:rsidRPr="00C55E2F">
        <w:rPr>
          <w:rFonts w:ascii="Times New Roman" w:hAnsi="Times New Roman"/>
          <w:b/>
          <w:lang w:val="it-IT"/>
        </w:rPr>
        <w:t>Obiettivi del progetto di ricerca nel triennio e collaborazioni interdisciplinari:</w:t>
      </w:r>
      <w:r w:rsidRPr="00C55E2F">
        <w:rPr>
          <w:rFonts w:ascii="Times New Roman" w:hAnsi="Times New Roman"/>
          <w:lang w:val="it-IT"/>
        </w:rPr>
        <w:t xml:space="preserve"> (max 1000 caratteri spazi inclusi)</w:t>
      </w:r>
    </w:p>
    <w:p w:rsidR="00332C09" w:rsidRDefault="00332C09" w:rsidP="00332C09">
      <w:pPr>
        <w:tabs>
          <w:tab w:val="left" w:pos="0"/>
        </w:tabs>
        <w:jc w:val="both"/>
        <w:rPr>
          <w:rFonts w:ascii="Times New Roman" w:hAnsi="Times New Roman"/>
          <w:lang w:val="it-IT"/>
        </w:rPr>
      </w:pPr>
    </w:p>
    <w:p w:rsidR="00332C09" w:rsidRPr="008A0CA2" w:rsidRDefault="00332C09" w:rsidP="00332C09">
      <w:pPr>
        <w:pStyle w:val="Corpotesto"/>
        <w:spacing w:before="54" w:line="239" w:lineRule="auto"/>
        <w:ind w:left="38" w:right="438"/>
        <w:jc w:val="both"/>
        <w:rPr>
          <w:sz w:val="24"/>
          <w:szCs w:val="24"/>
          <w:lang w:val="it-IT"/>
        </w:rPr>
      </w:pPr>
      <w:r w:rsidRPr="008A0CA2">
        <w:rPr>
          <w:sz w:val="24"/>
          <w:szCs w:val="24"/>
          <w:lang w:val="it-IT"/>
        </w:rPr>
        <w:t xml:space="preserve">In questo progetto si intendono </w:t>
      </w:r>
      <w:r>
        <w:rPr>
          <w:sz w:val="24"/>
          <w:szCs w:val="24"/>
          <w:lang w:val="it-IT"/>
        </w:rPr>
        <w:t>sviluppare</w:t>
      </w:r>
      <w:r w:rsidRPr="008A0CA2">
        <w:rPr>
          <w:sz w:val="24"/>
          <w:szCs w:val="24"/>
          <w:lang w:val="it-IT"/>
        </w:rPr>
        <w:t xml:space="preserve"> e caratterizza</w:t>
      </w:r>
      <w:r>
        <w:rPr>
          <w:sz w:val="24"/>
          <w:szCs w:val="24"/>
          <w:lang w:val="it-IT"/>
        </w:rPr>
        <w:t>re</w:t>
      </w:r>
      <w:r w:rsidRPr="008A0CA2">
        <w:rPr>
          <w:sz w:val="24"/>
          <w:szCs w:val="24"/>
          <w:lang w:val="it-IT"/>
        </w:rPr>
        <w:t xml:space="preserve"> nuovi genotipi con migliorate caratteristiche nutrizionali. Saranno utilizzati genotipi </w:t>
      </w:r>
      <w:r>
        <w:rPr>
          <w:sz w:val="24"/>
          <w:szCs w:val="24"/>
          <w:lang w:val="it-IT"/>
        </w:rPr>
        <w:t>che potrebbero avere</w:t>
      </w:r>
      <w:r w:rsidRPr="008A0CA2">
        <w:rPr>
          <w:sz w:val="24"/>
          <w:szCs w:val="24"/>
          <w:lang w:val="it-IT"/>
        </w:rPr>
        <w:t xml:space="preserve"> un maggiore accumulo di carotenoidi nel frutto. Nel dettaglio saranno utilizzati mutanti per i geni D27, CCD7, CCD8, MAX1 coinvolti nella biosintesi degli strigolattoni e mutanti dei geni HY5 e PIF coinvolti nella risposta all’ombreggiamento. Sarà condotta una caratterizzazione della qualità dei frutti basata su colore, maturazione, shelf-life, gradi brix, contenuto in carotenoidi</w:t>
      </w:r>
      <w:r>
        <w:rPr>
          <w:sz w:val="24"/>
          <w:szCs w:val="24"/>
          <w:lang w:val="it-IT"/>
        </w:rPr>
        <w:t xml:space="preserve"> e </w:t>
      </w:r>
      <w:r w:rsidRPr="008A0CA2">
        <w:rPr>
          <w:sz w:val="24"/>
          <w:szCs w:val="24"/>
          <w:lang w:val="it-IT"/>
        </w:rPr>
        <w:t>ABA, analisi dei composti volatili</w:t>
      </w:r>
      <w:r>
        <w:rPr>
          <w:sz w:val="24"/>
          <w:szCs w:val="24"/>
          <w:lang w:val="it-IT"/>
        </w:rPr>
        <w:t xml:space="preserve"> e </w:t>
      </w:r>
      <w:r w:rsidRPr="008A0CA2">
        <w:rPr>
          <w:sz w:val="24"/>
          <w:szCs w:val="24"/>
          <w:lang w:val="it-IT"/>
        </w:rPr>
        <w:t xml:space="preserve">attività antiossidante totale. I genotipi saranno anche trasformati utilizzando diversi processi di trasformazione per capire quale è quello ottimale per mantenere intatta l’alta qualità del prodotto iniziale. Saranno </w:t>
      </w:r>
      <w:r>
        <w:rPr>
          <w:sz w:val="24"/>
          <w:szCs w:val="24"/>
          <w:lang w:val="it-IT"/>
        </w:rPr>
        <w:t>infine</w:t>
      </w:r>
      <w:r w:rsidRPr="008A0CA2">
        <w:rPr>
          <w:sz w:val="24"/>
          <w:szCs w:val="24"/>
          <w:lang w:val="it-IT"/>
        </w:rPr>
        <w:t xml:space="preserve"> condotte prove di resistenza a stress abiotico. </w:t>
      </w:r>
      <w:r>
        <w:rPr>
          <w:sz w:val="24"/>
          <w:szCs w:val="24"/>
          <w:lang w:val="it-IT"/>
        </w:rPr>
        <w:t>S</w:t>
      </w:r>
      <w:r w:rsidRPr="008A0CA2">
        <w:rPr>
          <w:sz w:val="24"/>
          <w:szCs w:val="24"/>
          <w:lang w:val="it-IT"/>
        </w:rPr>
        <w:t>aranno messe in atto Collaborazioni con la Prof.ssa Barone (AGR/07) e il Prof. D’Agostino (BIO/11)</w:t>
      </w:r>
      <w:r>
        <w:rPr>
          <w:sz w:val="24"/>
          <w:szCs w:val="24"/>
          <w:lang w:val="it-IT"/>
        </w:rPr>
        <w:t xml:space="preserve">. </w:t>
      </w:r>
    </w:p>
    <w:p w:rsidR="00332C09" w:rsidRPr="002E1F33" w:rsidRDefault="00332C09" w:rsidP="00332C09">
      <w:pPr>
        <w:tabs>
          <w:tab w:val="left" w:pos="0"/>
        </w:tabs>
        <w:jc w:val="both"/>
        <w:rPr>
          <w:rFonts w:ascii="Times New Roman" w:hAnsi="Times New Roman"/>
          <w:lang w:val="it-IT"/>
        </w:rPr>
      </w:pPr>
    </w:p>
    <w:p w:rsidR="00332C09" w:rsidRPr="00652E6B" w:rsidRDefault="00332C09" w:rsidP="00332C09">
      <w:pPr>
        <w:tabs>
          <w:tab w:val="left" w:pos="0"/>
        </w:tabs>
        <w:jc w:val="both"/>
        <w:rPr>
          <w:rFonts w:ascii="Times New Roman" w:hAnsi="Times New Roman"/>
          <w:lang w:val="it-IT"/>
        </w:rPr>
      </w:pPr>
    </w:p>
    <w:p w:rsidR="00332C09" w:rsidRPr="00C55E2F" w:rsidRDefault="00332C09" w:rsidP="00332C09">
      <w:pPr>
        <w:jc w:val="both"/>
        <w:rPr>
          <w:rFonts w:ascii="Times New Roman" w:hAnsi="Times New Roman"/>
          <w:lang w:val="it-IT"/>
        </w:rPr>
      </w:pPr>
      <w:r w:rsidRPr="00C55E2F">
        <w:rPr>
          <w:rFonts w:ascii="Times New Roman" w:hAnsi="Times New Roman"/>
          <w:b/>
          <w:lang w:val="it-IT"/>
        </w:rPr>
        <w:t>Elementi di innovazione e/o originalità del progetto rispetto allo stato dell’arte:</w:t>
      </w:r>
      <w:r w:rsidRPr="00C55E2F">
        <w:rPr>
          <w:rFonts w:ascii="Times New Roman" w:hAnsi="Times New Roman"/>
          <w:lang w:val="it-IT"/>
        </w:rPr>
        <w:t xml:space="preserve"> </w:t>
      </w:r>
    </w:p>
    <w:p w:rsidR="00332C09" w:rsidRDefault="00332C09" w:rsidP="00332C09">
      <w:pPr>
        <w:tabs>
          <w:tab w:val="left" w:pos="0"/>
        </w:tabs>
        <w:jc w:val="both"/>
        <w:rPr>
          <w:rFonts w:ascii="Times New Roman" w:hAnsi="Times New Roman"/>
          <w:lang w:val="it-IT"/>
        </w:rPr>
      </w:pPr>
      <w:r w:rsidRPr="00C55E2F">
        <w:rPr>
          <w:rFonts w:ascii="Times New Roman" w:hAnsi="Times New Roman"/>
          <w:lang w:val="it-IT"/>
        </w:rPr>
        <w:t>(max 1000 caratteri spazi inclusi)</w:t>
      </w:r>
      <w:r>
        <w:rPr>
          <w:rFonts w:ascii="Times New Roman" w:hAnsi="Times New Roman"/>
          <w:lang w:val="it-IT"/>
        </w:rPr>
        <w:t xml:space="preserve"> </w:t>
      </w:r>
    </w:p>
    <w:p w:rsidR="00332C09" w:rsidRPr="00C55E2F" w:rsidRDefault="00332C09" w:rsidP="00332C09">
      <w:pPr>
        <w:tabs>
          <w:tab w:val="left" w:pos="0"/>
        </w:tabs>
        <w:jc w:val="both"/>
        <w:rPr>
          <w:rFonts w:ascii="Times New Roman" w:hAnsi="Times New Roman"/>
          <w:lang w:val="it-IT"/>
        </w:rPr>
      </w:pPr>
      <w:r>
        <w:rPr>
          <w:rFonts w:ascii="Times New Roman" w:hAnsi="Times New Roman"/>
          <w:lang w:val="it-IT"/>
        </w:rPr>
        <w:t xml:space="preserve">                            </w:t>
      </w:r>
    </w:p>
    <w:p w:rsidR="00332C09" w:rsidRPr="00B95AB3" w:rsidRDefault="00332C09" w:rsidP="00332C09">
      <w:pPr>
        <w:jc w:val="both"/>
        <w:rPr>
          <w:rFonts w:ascii="Times New Roman" w:hAnsi="Times New Roman"/>
          <w:lang w:val="it-IT"/>
        </w:rPr>
      </w:pPr>
      <w:proofErr w:type="gramStart"/>
      <w:r w:rsidRPr="00B95AB3">
        <w:rPr>
          <w:rFonts w:ascii="Times New Roman" w:hAnsi="Times New Roman"/>
          <w:lang w:val="it-IT"/>
        </w:rPr>
        <w:t>E’</w:t>
      </w:r>
      <w:proofErr w:type="gramEnd"/>
      <w:r w:rsidRPr="00B95AB3">
        <w:rPr>
          <w:rFonts w:ascii="Times New Roman" w:hAnsi="Times New Roman"/>
          <w:lang w:val="it-IT"/>
        </w:rPr>
        <w:t xml:space="preserve"> stato dimostrato che la risposta all’ombreggiamento causa un forte cambiamento nel contenuto in carotenoidi ed una risposta ormonale auxina-mediata responsabile del fototropismo (es. riduzione della ramificazione). Gli strigolattoni, molecole derivate dei carotenoidi, sono anch’essi dei fitormoni coinvolti nella regolazione della ramificazione mediante la modulazione della sensibilità all’auxina delle gemme ascellari. Il presente progetto di dottorato si propone di comprendere, mediante l’utilizzo di mutanti, le ricadute che queste risposte ormonali hanno sulla qualità del frutto e la resistenza a stress abiotici, aspetti che fino ad ora non sono stati presi in considerazione.</w:t>
      </w:r>
      <w:r w:rsidRPr="00B95AB3">
        <w:rPr>
          <w:rFonts w:ascii="Times New Roman" w:hAnsi="Times New Roman"/>
          <w:color w:val="000000"/>
          <w:lang w:val="it-IT"/>
        </w:rPr>
        <w:t xml:space="preserve"> Questo progetto prevede inoltre lo sviluppo di processi di trasformazione per mante</w:t>
      </w:r>
      <w:r>
        <w:rPr>
          <w:rFonts w:ascii="Times New Roman" w:hAnsi="Times New Roman"/>
          <w:color w:val="000000"/>
          <w:lang w:val="it-IT"/>
        </w:rPr>
        <w:t>ne</w:t>
      </w:r>
      <w:r w:rsidRPr="00B95AB3">
        <w:rPr>
          <w:rFonts w:ascii="Times New Roman" w:hAnsi="Times New Roman"/>
          <w:color w:val="000000"/>
          <w:lang w:val="it-IT"/>
        </w:rPr>
        <w:t>re intatte le alte qualità del prodotto iniziale.</w:t>
      </w:r>
    </w:p>
    <w:p w:rsidR="00332C09" w:rsidRPr="00C55E2F" w:rsidRDefault="00332C09" w:rsidP="00332C09">
      <w:pPr>
        <w:jc w:val="both"/>
        <w:rPr>
          <w:rFonts w:ascii="Times New Roman" w:hAnsi="Times New Roman"/>
          <w:lang w:val="it-IT"/>
        </w:rPr>
      </w:pPr>
    </w:p>
    <w:p w:rsidR="00332C09" w:rsidRPr="00C55E2F" w:rsidRDefault="00332C09" w:rsidP="00332C09">
      <w:pPr>
        <w:jc w:val="both"/>
        <w:rPr>
          <w:rFonts w:ascii="Times New Roman" w:hAnsi="Times New Roman"/>
          <w:lang w:val="it-IT"/>
        </w:rPr>
      </w:pPr>
      <w:r w:rsidRPr="00C55E2F">
        <w:rPr>
          <w:rFonts w:ascii="Times New Roman" w:hAnsi="Times New Roman" w:cs="Consolas"/>
          <w:b/>
          <w:lang w:val="it-IT"/>
        </w:rPr>
        <w:t>Disponibilità fondi</w:t>
      </w:r>
      <w:r w:rsidRPr="00C55E2F">
        <w:rPr>
          <w:rFonts w:ascii="Times New Roman" w:hAnsi="Times New Roman" w:cs="Consolas"/>
          <w:lang w:val="it-IT"/>
        </w:rPr>
        <w:t xml:space="preserve"> (finanziamenti a sostegno delle attività di ricerca previste):</w:t>
      </w:r>
    </w:p>
    <w:p w:rsidR="00332C09" w:rsidRDefault="00332C09" w:rsidP="00332C09">
      <w:pPr>
        <w:jc w:val="both"/>
        <w:rPr>
          <w:rFonts w:ascii="Times New Roman" w:hAnsi="Times New Roman"/>
          <w:bCs/>
          <w:lang w:val="it-IT"/>
        </w:rPr>
      </w:pPr>
    </w:p>
    <w:p w:rsidR="00332C09" w:rsidRDefault="00332C09" w:rsidP="00332C09">
      <w:pPr>
        <w:pStyle w:val="Paragrafoelenco"/>
        <w:numPr>
          <w:ilvl w:val="0"/>
          <w:numId w:val="1"/>
        </w:numPr>
        <w:rPr>
          <w:rFonts w:ascii="Times New Roman" w:hAnsi="Times New Roman"/>
          <w:lang w:val="it-IT"/>
        </w:rPr>
      </w:pPr>
      <w:r w:rsidRPr="00E732E7">
        <w:rPr>
          <w:rFonts w:ascii="Times New Roman" w:hAnsi="Times New Roman"/>
          <w:lang w:val="it-IT"/>
        </w:rPr>
        <w:t>Programma BIOTECH, progetto CISGET (</w:t>
      </w:r>
      <w:r>
        <w:rPr>
          <w:rFonts w:ascii="Times New Roman" w:hAnsi="Times New Roman"/>
          <w:lang w:val="it-IT"/>
        </w:rPr>
        <w:t>MIPAAF-CREA</w:t>
      </w:r>
      <w:r w:rsidRPr="00E732E7">
        <w:rPr>
          <w:rFonts w:ascii="Times New Roman" w:hAnsi="Times New Roman"/>
          <w:lang w:val="it-IT"/>
        </w:rPr>
        <w:t xml:space="preserve">) per lo sviluppo e l’analisi di mutanti per geni che regolano la produzione di antiossidanti </w:t>
      </w:r>
    </w:p>
    <w:p w:rsidR="00332C09" w:rsidRPr="009D32B7" w:rsidRDefault="00332C09" w:rsidP="00332C09">
      <w:pPr>
        <w:pStyle w:val="Paragrafoelenco"/>
        <w:numPr>
          <w:ilvl w:val="0"/>
          <w:numId w:val="1"/>
        </w:numPr>
        <w:rPr>
          <w:rFonts w:ascii="Times New Roman" w:hAnsi="Times New Roman"/>
          <w:lang w:val="it-IT"/>
        </w:rPr>
      </w:pPr>
      <w:r>
        <w:rPr>
          <w:rFonts w:ascii="Times New Roman" w:hAnsi="Times New Roman"/>
          <w:lang w:val="it-IT"/>
        </w:rPr>
        <w:t>Convenzione con la ditta sementiera ISI Sementi (Fidenza) per lo sviluppo di nuove linee di pomodoro.</w:t>
      </w:r>
    </w:p>
    <w:p w:rsidR="00332C09" w:rsidRPr="009D32B7" w:rsidRDefault="00332C09" w:rsidP="00332C09">
      <w:pPr>
        <w:pStyle w:val="Paragrafoelenco"/>
        <w:numPr>
          <w:ilvl w:val="0"/>
          <w:numId w:val="1"/>
        </w:numPr>
        <w:rPr>
          <w:rFonts w:ascii="Times New Roman" w:hAnsi="Times New Roman"/>
        </w:rPr>
      </w:pPr>
      <w:r w:rsidRPr="00E732E7">
        <w:rPr>
          <w:rFonts w:ascii="Times New Roman" w:hAnsi="Times New Roman"/>
        </w:rPr>
        <w:t>P</w:t>
      </w:r>
      <w:r w:rsidRPr="00E732E7">
        <w:rPr>
          <w:rFonts w:ascii="Times New Roman" w:hAnsi="Times New Roman"/>
          <w:color w:val="333333"/>
          <w:shd w:val="clear" w:color="auto" w:fill="FFFFFF"/>
        </w:rPr>
        <w:t xml:space="preserve">rogetto PRIMA 2020 “Use of Tomato lines tolerant to Proximity shade to Increase yield and Quality in intercropping agrosystems” UTOPIQ. </w:t>
      </w:r>
      <w:r w:rsidRPr="009D32B7">
        <w:rPr>
          <w:rFonts w:ascii="Times New Roman" w:hAnsi="Times New Roman"/>
          <w:color w:val="333333"/>
          <w:shd w:val="clear" w:color="auto" w:fill="FFFFFF"/>
        </w:rPr>
        <w:t xml:space="preserve">Programma: PRIMA Section 2 Call multi-topics 2020. </w:t>
      </w:r>
    </w:p>
    <w:p w:rsidR="00332C09" w:rsidRPr="009D32B7" w:rsidRDefault="00332C09" w:rsidP="00332C09">
      <w:pPr>
        <w:jc w:val="both"/>
        <w:rPr>
          <w:rFonts w:ascii="Times New Roman" w:hAnsi="Times New Roman"/>
          <w:b/>
        </w:rPr>
      </w:pPr>
    </w:p>
    <w:p w:rsidR="00332C09" w:rsidRPr="00C55E2F" w:rsidRDefault="00332C09" w:rsidP="00332C09">
      <w:pPr>
        <w:jc w:val="both"/>
        <w:rPr>
          <w:rFonts w:ascii="Times New Roman" w:hAnsi="Times New Roman"/>
          <w:lang w:val="it-IT"/>
        </w:rPr>
      </w:pPr>
      <w:r w:rsidRPr="00C55E2F">
        <w:rPr>
          <w:rFonts w:ascii="Times New Roman" w:hAnsi="Times New Roman"/>
          <w:b/>
          <w:lang w:val="it-IT"/>
        </w:rPr>
        <w:t>Collaborazioni con istituzioni straniere:</w:t>
      </w:r>
    </w:p>
    <w:p w:rsidR="00332C09" w:rsidRPr="00D74741" w:rsidRDefault="00332C09" w:rsidP="00332C09">
      <w:pPr>
        <w:tabs>
          <w:tab w:val="left" w:pos="0"/>
        </w:tabs>
        <w:jc w:val="both"/>
        <w:rPr>
          <w:rFonts w:ascii="Times New Roman" w:hAnsi="Times New Roman"/>
          <w:lang w:val="it-IT"/>
        </w:rPr>
      </w:pPr>
      <w:r w:rsidRPr="00D74741">
        <w:rPr>
          <w:rFonts w:ascii="Times New Roman" w:hAnsi="Times New Roman"/>
          <w:lang w:val="it-IT"/>
        </w:rPr>
        <w:t>(max 500 caratteri spazi inclusi)</w:t>
      </w:r>
    </w:p>
    <w:p w:rsidR="00332C09" w:rsidRPr="00D74741" w:rsidRDefault="00332C09" w:rsidP="00332C09">
      <w:pPr>
        <w:tabs>
          <w:tab w:val="left" w:pos="0"/>
        </w:tabs>
        <w:jc w:val="both"/>
        <w:rPr>
          <w:rFonts w:ascii="Times New Roman" w:hAnsi="Times New Roman"/>
          <w:lang w:val="it-IT"/>
        </w:rPr>
      </w:pPr>
    </w:p>
    <w:p w:rsidR="00332C09" w:rsidRPr="005C587F" w:rsidRDefault="00332C09" w:rsidP="00332C09">
      <w:pPr>
        <w:tabs>
          <w:tab w:val="left" w:pos="0"/>
        </w:tabs>
        <w:jc w:val="both"/>
        <w:rPr>
          <w:rFonts w:ascii="Times New Roman" w:hAnsi="Times New Roman"/>
        </w:rPr>
      </w:pPr>
      <w:r w:rsidRPr="005C587F">
        <w:rPr>
          <w:rFonts w:ascii="Times New Roman" w:hAnsi="Times New Roman"/>
        </w:rPr>
        <w:lastRenderedPageBreak/>
        <w:t>Prof. Antonio Granell Richart, Research professor at Consejo Superior de Investigaciones Científicas CSIC (Spain)</w:t>
      </w:r>
    </w:p>
    <w:p w:rsidR="00332C09" w:rsidRPr="005C587F" w:rsidRDefault="00332C09" w:rsidP="00332C09">
      <w:pPr>
        <w:tabs>
          <w:tab w:val="left" w:pos="0"/>
        </w:tabs>
        <w:jc w:val="both"/>
        <w:rPr>
          <w:rFonts w:ascii="Times New Roman" w:hAnsi="Times New Roman"/>
        </w:rPr>
      </w:pPr>
    </w:p>
    <w:p w:rsidR="00332C09" w:rsidRPr="005C587F" w:rsidRDefault="00332C09" w:rsidP="00332C09">
      <w:pPr>
        <w:tabs>
          <w:tab w:val="left" w:pos="0"/>
        </w:tabs>
        <w:jc w:val="both"/>
        <w:rPr>
          <w:rFonts w:ascii="Times New Roman" w:hAnsi="Times New Roman"/>
          <w:lang w:eastAsia="it-IT"/>
        </w:rPr>
      </w:pPr>
      <w:r w:rsidRPr="005C587F">
        <w:rPr>
          <w:rFonts w:ascii="Times New Roman" w:hAnsi="Times New Roman"/>
          <w:lang w:eastAsia="it-IT"/>
        </w:rPr>
        <w:t>Prof. Kaori Yoneyama Professor at Ehime University (Japan)</w:t>
      </w:r>
    </w:p>
    <w:p w:rsidR="00332C09" w:rsidRPr="005C587F" w:rsidRDefault="00332C09" w:rsidP="00332C09">
      <w:pPr>
        <w:tabs>
          <w:tab w:val="left" w:pos="0"/>
        </w:tabs>
        <w:jc w:val="both"/>
        <w:rPr>
          <w:rFonts w:ascii="Times New Roman" w:hAnsi="Times New Roman"/>
          <w:lang w:eastAsia="it-IT"/>
        </w:rPr>
      </w:pPr>
    </w:p>
    <w:p w:rsidR="00332C09" w:rsidRPr="00E732E7" w:rsidRDefault="00332C09" w:rsidP="00332C09">
      <w:pPr>
        <w:tabs>
          <w:tab w:val="left" w:pos="0"/>
        </w:tabs>
        <w:jc w:val="both"/>
        <w:rPr>
          <w:rFonts w:ascii="Times New Roman" w:hAnsi="Times New Roman"/>
        </w:rPr>
      </w:pPr>
      <w:r>
        <w:rPr>
          <w:rFonts w:ascii="Times New Roman" w:hAnsi="Times New Roman"/>
          <w:lang w:eastAsia="it-IT"/>
        </w:rPr>
        <w:t>Prof. Harro Bouwmeester Professor at University of Amsterdam (The Netherlands)</w:t>
      </w:r>
    </w:p>
    <w:p w:rsidR="00332C09" w:rsidRPr="00E732E7" w:rsidRDefault="00332C09" w:rsidP="00332C09">
      <w:pPr>
        <w:tabs>
          <w:tab w:val="left" w:pos="0"/>
        </w:tabs>
        <w:jc w:val="both"/>
        <w:rPr>
          <w:rFonts w:ascii="Times New Roman" w:hAnsi="Times New Roman"/>
          <w:b/>
        </w:rPr>
      </w:pPr>
    </w:p>
    <w:p w:rsidR="00332C09" w:rsidRPr="00E41088" w:rsidRDefault="00332C09" w:rsidP="00332C09">
      <w:pPr>
        <w:tabs>
          <w:tab w:val="left" w:pos="0"/>
        </w:tabs>
        <w:jc w:val="both"/>
        <w:rPr>
          <w:rFonts w:ascii="Times New Roman" w:hAnsi="Times New Roman"/>
          <w:b/>
        </w:rPr>
      </w:pPr>
    </w:p>
    <w:p w:rsidR="003B42E9" w:rsidRDefault="003B42E9">
      <w:bookmarkStart w:id="0" w:name="_GoBack"/>
      <w:bookmarkEnd w:id="0"/>
    </w:p>
    <w:sectPr w:rsidR="003B42E9" w:rsidSect="004D434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7C0F2D"/>
    <w:multiLevelType w:val="hybridMultilevel"/>
    <w:tmpl w:val="D5BC3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C09"/>
    <w:rsid w:val="00332C09"/>
    <w:rsid w:val="003B42E9"/>
    <w:rsid w:val="004D43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0F3EBDE"/>
  <w14:defaultImageDpi w14:val="32767"/>
  <w15:chartTrackingRefBased/>
  <w15:docId w15:val="{9DF93864-4973-2543-ACBC-C69A6CF2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332C09"/>
    <w:rPr>
      <w:rFonts w:ascii="Cambria" w:eastAsia="MS Mincho" w:hAnsi="Cambria" w:cs="Times New Roman"/>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332C09"/>
    <w:pPr>
      <w:widowControl w:val="0"/>
      <w:ind w:left="1378"/>
    </w:pPr>
    <w:rPr>
      <w:rFonts w:ascii="Times New Roman" w:eastAsia="Times New Roman" w:hAnsi="Times New Roman"/>
      <w:sz w:val="22"/>
      <w:szCs w:val="22"/>
    </w:rPr>
  </w:style>
  <w:style w:type="character" w:customStyle="1" w:styleId="CorpotestoCarattere">
    <w:name w:val="Corpo testo Carattere"/>
    <w:basedOn w:val="Carpredefinitoparagrafo"/>
    <w:link w:val="Corpotesto"/>
    <w:uiPriority w:val="1"/>
    <w:rsid w:val="00332C09"/>
    <w:rPr>
      <w:rFonts w:ascii="Times New Roman" w:eastAsia="Times New Roman" w:hAnsi="Times New Roman" w:cs="Times New Roman"/>
      <w:sz w:val="22"/>
      <w:szCs w:val="22"/>
      <w:lang w:val="en-US"/>
    </w:rPr>
  </w:style>
  <w:style w:type="paragraph" w:styleId="Paragrafoelenco">
    <w:name w:val="List Paragraph"/>
    <w:basedOn w:val="Normale"/>
    <w:uiPriority w:val="72"/>
    <w:qFormat/>
    <w:rsid w:val="00332C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Barone</dc:creator>
  <cp:keywords/>
  <dc:description/>
  <cp:lastModifiedBy>Amalia Barone</cp:lastModifiedBy>
  <cp:revision>1</cp:revision>
  <dcterms:created xsi:type="dcterms:W3CDTF">2022-06-22T21:21:00Z</dcterms:created>
  <dcterms:modified xsi:type="dcterms:W3CDTF">2022-06-22T21:21:00Z</dcterms:modified>
</cp:coreProperties>
</file>